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8187" w14:textId="77777777" w:rsidR="00FE2C22" w:rsidRPr="00FE2C22" w:rsidRDefault="00FE2C22" w:rsidP="00FE2C22">
      <w:pPr>
        <w:jc w:val="center"/>
        <w:rPr>
          <w:rFonts w:ascii="Times New Roman" w:eastAsia="標楷體" w:hAnsi="Times New Roman" w:cs="Times New Roman"/>
          <w:color w:val="000000"/>
          <w:sz w:val="32"/>
          <w:szCs w:val="36"/>
        </w:rPr>
      </w:pPr>
      <w:r w:rsidRPr="00FE2C22">
        <w:rPr>
          <w:rFonts w:ascii="Times New Roman" w:eastAsia="標楷體" w:hAnsi="Times New Roman" w:cs="Times New Roman"/>
          <w:color w:val="000000"/>
          <w:sz w:val="32"/>
          <w:szCs w:val="36"/>
        </w:rPr>
        <w:t>College of Bioresources and Agriculture, National Taiwan University</w:t>
      </w:r>
    </w:p>
    <w:p w14:paraId="3D7AF64E" w14:textId="77777777" w:rsidR="00FE2C22" w:rsidRPr="00703F79" w:rsidRDefault="00DE4FE5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6"/>
        </w:rPr>
      </w:pPr>
      <w:r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Regulations </w:t>
      </w:r>
      <w:r w:rsidR="00FE2C22"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of</w:t>
      </w:r>
      <w:r w:rsidR="00E33292"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 </w:t>
      </w:r>
      <w:r w:rsidR="00150E95"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the</w:t>
      </w:r>
      <w:r w:rsidR="0000307D"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 </w:t>
      </w:r>
      <w:r w:rsidR="00E33292"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Selection of </w:t>
      </w:r>
      <w:r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Head and </w:t>
      </w:r>
      <w:r w:rsidR="00E33292" w:rsidRPr="00703F79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Faculty Representatives in University Faculty Meeting</w:t>
      </w:r>
    </w:p>
    <w:p w14:paraId="3147D525" w14:textId="77777777" w:rsidR="00D35D8D" w:rsidRPr="0000307D" w:rsidRDefault="00D35D8D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2BC8B8DF" w14:textId="77777777" w:rsidR="00FB4D30" w:rsidRDefault="00FB4D30" w:rsidP="00FB4D30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>Passed by No.2</w:t>
      </w:r>
      <w:r w:rsidR="00DE4FE5">
        <w:rPr>
          <w:rFonts w:ascii="Times New Roman" w:eastAsia="標楷體" w:hAnsi="Times New Roman" w:cs="Times New Roman"/>
          <w:color w:val="000000"/>
          <w:sz w:val="20"/>
          <w:szCs w:val="36"/>
        </w:rPr>
        <w:t>18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College Faculty Meeting on </w:t>
      </w:r>
      <w:r>
        <w:rPr>
          <w:rFonts w:ascii="Times New Roman" w:eastAsia="標楷體" w:hAnsi="Times New Roman" w:cs="Times New Roman" w:hint="eastAsia"/>
          <w:color w:val="000000"/>
          <w:sz w:val="20"/>
          <w:szCs w:val="36"/>
        </w:rPr>
        <w:t>R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.O.C. </w:t>
      </w:r>
      <w:r w:rsidR="00DE4FE5">
        <w:rPr>
          <w:rFonts w:ascii="Times New Roman" w:eastAsia="標楷體" w:hAnsi="Times New Roman" w:cs="Times New Roman"/>
          <w:color w:val="000000"/>
          <w:sz w:val="20"/>
          <w:szCs w:val="36"/>
        </w:rPr>
        <w:t>96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-0</w:t>
      </w:r>
      <w:r w:rsidR="00DE4FE5">
        <w:rPr>
          <w:rFonts w:ascii="Times New Roman" w:eastAsia="標楷體" w:hAnsi="Times New Roman" w:cs="Times New Roman"/>
          <w:color w:val="000000"/>
          <w:sz w:val="20"/>
          <w:szCs w:val="36"/>
        </w:rPr>
        <w:t>8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-1</w:t>
      </w:r>
      <w:r w:rsidR="00DE4FE5">
        <w:rPr>
          <w:rFonts w:ascii="Times New Roman" w:eastAsia="標楷體" w:hAnsi="Times New Roman" w:cs="Times New Roman"/>
          <w:color w:val="000000"/>
          <w:sz w:val="20"/>
          <w:szCs w:val="36"/>
        </w:rPr>
        <w:t>0</w:t>
      </w:r>
    </w:p>
    <w:p w14:paraId="4E6900FA" w14:textId="77777777" w:rsidR="007E1416" w:rsidRDefault="00DE4FE5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 w:rsidRPr="00DE4FE5">
        <w:rPr>
          <w:rFonts w:ascii="Times New Roman" w:eastAsia="標楷體" w:hAnsi="Times New Roman" w:cs="Times New Roman"/>
          <w:color w:val="000000"/>
          <w:sz w:val="20"/>
          <w:szCs w:val="36"/>
        </w:rPr>
        <w:t>Report to school for reference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on </w:t>
      </w:r>
      <w:r w:rsidR="007436A2">
        <w:rPr>
          <w:rFonts w:ascii="Times New Roman" w:eastAsia="標楷體" w:hAnsi="Times New Roman" w:cs="Times New Roman" w:hint="eastAsia"/>
          <w:color w:val="000000"/>
          <w:sz w:val="20"/>
          <w:szCs w:val="36"/>
        </w:rPr>
        <w:t>R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.O.C.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96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-0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8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-1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3</w:t>
      </w:r>
    </w:p>
    <w:p w14:paraId="2D5758FA" w14:textId="77777777" w:rsidR="007436A2" w:rsidRPr="007E1416" w:rsidRDefault="007436A2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0AFD46B7" w14:textId="77777777" w:rsidR="006761FB" w:rsidRDefault="00A24800" w:rsidP="0000307D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In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order to </w:t>
      </w:r>
      <w:r w:rsidR="0000307D">
        <w:rPr>
          <w:rFonts w:ascii="Times New Roman" w:eastAsia="標楷體" w:hAnsi="Times New Roman" w:cs="Times New Roman"/>
          <w:color w:val="000000"/>
          <w:sz w:val="28"/>
          <w:szCs w:val="36"/>
        </w:rPr>
        <w:t>elect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</w:t>
      </w:r>
      <w:r w:rsidR="008E565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82B9F" w:rsidRPr="00E82B9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Head and Faculty Representatives </w:t>
      </w:r>
      <w:r w:rsidR="00E82B9F">
        <w:rPr>
          <w:rFonts w:ascii="Times New Roman" w:eastAsia="標楷體" w:hAnsi="Times New Roman" w:cs="Times New Roman"/>
          <w:color w:val="000000"/>
          <w:sz w:val="28"/>
          <w:szCs w:val="36"/>
        </w:rPr>
        <w:t>of the</w:t>
      </w:r>
      <w:r w:rsidR="00E82B9F" w:rsidRPr="00E82B9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University Faculty Meeting</w:t>
      </w:r>
      <w:r w:rsidR="0000307D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these Regulations accord with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rticle </w:t>
      </w:r>
      <w:r w:rsidR="0000307D">
        <w:rPr>
          <w:rFonts w:ascii="Times New Roman" w:eastAsia="標楷體" w:hAnsi="Times New Roman" w:cs="Times New Roman"/>
          <w:color w:val="000000"/>
          <w:sz w:val="28"/>
          <w:szCs w:val="36"/>
        </w:rPr>
        <w:t>36,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</w:t>
      </w:r>
      <w:r w:rsidR="0000307D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aragraph</w:t>
      </w:r>
      <w:r w:rsid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3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</w:t>
      </w:r>
      <w:r w:rsid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</w:t>
      </w:r>
      <w:r w:rsidR="0000307D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rganization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0307D" w:rsidRPr="003D1168">
        <w:rPr>
          <w:rFonts w:ascii="Times New Roman" w:eastAsia="標楷體" w:hAnsi="Times New Roman" w:cs="Times New Roman"/>
          <w:color w:val="000000"/>
          <w:sz w:val="28"/>
          <w:szCs w:val="36"/>
        </w:rPr>
        <w:t>Regulations</w:t>
      </w:r>
      <w:r w:rsidR="0000307D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of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the</w:t>
      </w:r>
      <w:r w:rsidR="00703F7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703F7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of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B</w:t>
      </w:r>
      <w:r w:rsidR="00703F7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ioresources and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="00703F7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griculture, National Taiwan University</w:t>
      </w:r>
      <w:r w:rsidR="00703F79" w:rsidRPr="0000307D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(</w:t>
      </w:r>
      <w:r w:rsidR="00703F7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hereinafter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referred a</w:t>
      </w:r>
      <w:r w:rsidR="00703F7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s ‘College’</w:t>
      </w:r>
      <w:r w:rsidR="00703F79" w:rsidRPr="0000307D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)</w:t>
      </w:r>
    </w:p>
    <w:p w14:paraId="318E906E" w14:textId="77777777" w:rsidR="0000307D" w:rsidRPr="0000307D" w:rsidRDefault="0000307D" w:rsidP="0000307D">
      <w:pPr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45479D68" w14:textId="77777777" w:rsidR="0000307D" w:rsidRDefault="0000307D" w:rsidP="0000307D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These r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 are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elected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from a</w:t>
      </w:r>
      <w:r w:rsidR="005D65D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ll </w:t>
      </w:r>
      <w:r w:rsidR="00BA7EC2">
        <w:rPr>
          <w:rFonts w:ascii="Times New Roman" w:eastAsia="標楷體" w:hAnsi="Times New Roman" w:cs="Times New Roman"/>
          <w:color w:val="000000"/>
          <w:sz w:val="28"/>
          <w:szCs w:val="36"/>
        </w:rPr>
        <w:t>f</w:t>
      </w:r>
      <w:r w:rsidR="00BA7EC2" w:rsidRPr="00BA7EC2">
        <w:rPr>
          <w:rFonts w:ascii="Times New Roman" w:eastAsia="標楷體" w:hAnsi="Times New Roman" w:cs="Times New Roman"/>
          <w:color w:val="000000"/>
          <w:sz w:val="28"/>
          <w:szCs w:val="36"/>
        </w:rPr>
        <w:t>ull-time</w:t>
      </w:r>
      <w:r w:rsidR="00BA7EC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8E565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faculty </w:t>
      </w:r>
      <w:r w:rsidR="005D65D5">
        <w:rPr>
          <w:rFonts w:ascii="Times New Roman" w:eastAsia="標楷體" w:hAnsi="Times New Roman" w:cs="Times New Roman"/>
          <w:color w:val="000000"/>
          <w:sz w:val="28"/>
          <w:szCs w:val="36"/>
        </w:rPr>
        <w:t>of this College.</w:t>
      </w:r>
    </w:p>
    <w:p w14:paraId="676E89A0" w14:textId="77777777" w:rsidR="005D65D5" w:rsidRPr="005D65D5" w:rsidRDefault="005D65D5" w:rsidP="005D65D5">
      <w:pPr>
        <w:pStyle w:val="ListParagrap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6A2C014" w14:textId="77777777" w:rsidR="005D65D5" w:rsidRDefault="005D65D5" w:rsidP="0000307D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5D65D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In principle, at least one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r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elected from each </w:t>
      </w:r>
      <w:r w:rsidRPr="005D65D5">
        <w:rPr>
          <w:rFonts w:ascii="Times New Roman" w:eastAsia="標楷體" w:hAnsi="Times New Roman" w:cs="Times New Roman"/>
          <w:color w:val="000000"/>
          <w:sz w:val="28"/>
          <w:szCs w:val="36"/>
        </w:rPr>
        <w:t>unit</w:t>
      </w:r>
      <w:r w:rsidR="00703F79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or institute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7CAF89E4" w14:textId="77777777" w:rsidR="00BA7EC2" w:rsidRPr="00BA7EC2" w:rsidRDefault="00BA7EC2" w:rsidP="00BA7EC2">
      <w:pPr>
        <w:pStyle w:val="ListParagrap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7549ECBB" w14:textId="0280DCC4" w:rsidR="00BA7EC2" w:rsidRDefault="00BA7EC2" w:rsidP="0000307D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The r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 of the </w:t>
      </w:r>
      <w:r w:rsidR="0010167E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ead</w:t>
      </w:r>
      <w:r w:rsidR="004E0487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E82B9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 d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 w:rsidR="00E82B9F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are elected from </w:t>
      </w:r>
      <w:r w:rsidR="00E82B9F">
        <w:rPr>
          <w:rFonts w:ascii="Times New Roman" w:eastAsia="標楷體" w:hAnsi="Times New Roman" w:cs="Times New Roman"/>
          <w:color w:val="000000"/>
          <w:sz w:val="28"/>
          <w:szCs w:val="36"/>
        </w:rPr>
        <w:t>among all full-time faculty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this </w:t>
      </w:r>
      <w:r w:rsidR="00545539">
        <w:rPr>
          <w:rFonts w:ascii="Times New Roman" w:eastAsia="標楷體" w:hAnsi="Times New Roman" w:cs="Times New Roman"/>
          <w:color w:val="000000"/>
          <w:sz w:val="28"/>
          <w:szCs w:val="36"/>
        </w:rPr>
        <w:t>College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based on </w:t>
      </w:r>
      <w:r w:rsidR="00321C82">
        <w:rPr>
          <w:rFonts w:ascii="Times New Roman" w:eastAsia="標楷體" w:hAnsi="Times New Roman" w:cs="Times New Roman"/>
          <w:color w:val="000000"/>
          <w:sz w:val="28"/>
          <w:szCs w:val="36"/>
        </w:rPr>
        <w:t>the</w:t>
      </w:r>
      <w:r w:rsidR="004E048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university q</w:t>
      </w:r>
      <w:r w:rsidR="004E0487" w:rsidRPr="004E0487">
        <w:rPr>
          <w:rFonts w:ascii="Times New Roman" w:eastAsia="標楷體" w:hAnsi="Times New Roman" w:cs="Times New Roman"/>
          <w:color w:val="000000"/>
          <w:sz w:val="28"/>
          <w:szCs w:val="36"/>
        </w:rPr>
        <w:t>uota allocation</w:t>
      </w:r>
      <w:r w:rsidR="004E048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the number of votes. T</w:t>
      </w:r>
      <w:r w:rsidR="004E0487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he</w:t>
      </w:r>
      <w:r w:rsidR="004E048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4E0487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term of the</w:t>
      </w:r>
      <w:r w:rsidR="004E0487"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members</w:t>
      </w:r>
      <w:r w:rsidR="004E048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one </w:t>
      </w:r>
      <w:r w:rsidR="00545539">
        <w:rPr>
          <w:rFonts w:ascii="Times New Roman" w:eastAsia="標楷體" w:hAnsi="Times New Roman" w:cs="Times New Roman"/>
          <w:color w:val="000000"/>
          <w:sz w:val="28"/>
          <w:szCs w:val="36"/>
        </w:rPr>
        <w:t>year</w:t>
      </w:r>
      <w:r w:rsidR="004E0487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4E0487" w:rsidRPr="004E048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82B9F">
        <w:rPr>
          <w:rFonts w:ascii="Times New Roman" w:eastAsia="標楷體" w:hAnsi="Times New Roman" w:cs="Times New Roman"/>
          <w:color w:val="000000"/>
          <w:sz w:val="28"/>
          <w:szCs w:val="36"/>
        </w:rPr>
        <w:t>and they can be re-elected twice</w:t>
      </w:r>
      <w:r w:rsidR="004E0487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300BBA58" w14:textId="77777777" w:rsidR="004E0487" w:rsidRPr="004E0487" w:rsidRDefault="004E0487" w:rsidP="004E0487">
      <w:pPr>
        <w:pStyle w:val="ListParagrap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4CF897E9" w14:textId="045B5C90" w:rsidR="004E0487" w:rsidRPr="0000307D" w:rsidRDefault="004E0487" w:rsidP="0000307D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The r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 of the </w:t>
      </w:r>
      <w:r w:rsidR="0010167E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are elected from all f</w:t>
      </w:r>
      <w:r w:rsidRPr="00BA7EC2">
        <w:rPr>
          <w:rFonts w:ascii="Times New Roman" w:eastAsia="標楷體" w:hAnsi="Times New Roman" w:cs="Times New Roman"/>
          <w:color w:val="000000"/>
          <w:sz w:val="28"/>
          <w:szCs w:val="36"/>
        </w:rPr>
        <w:t>ull-time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10167E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this </w:t>
      </w:r>
      <w:r w:rsidR="00545539">
        <w:rPr>
          <w:rFonts w:ascii="Times New Roman" w:eastAsia="標楷體" w:hAnsi="Times New Roman" w:cs="Times New Roman"/>
          <w:color w:val="000000"/>
          <w:sz w:val="28"/>
          <w:szCs w:val="36"/>
        </w:rPr>
        <w:t>College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based on the university q</w:t>
      </w:r>
      <w:r w:rsidRPr="004E0487">
        <w:rPr>
          <w:rFonts w:ascii="Times New Roman" w:eastAsia="標楷體" w:hAnsi="Times New Roman" w:cs="Times New Roman"/>
          <w:color w:val="000000"/>
          <w:sz w:val="28"/>
          <w:szCs w:val="36"/>
        </w:rPr>
        <w:t>uota allocation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the number of votes, and they are not the r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 w:rsidR="0010167E">
        <w:rPr>
          <w:rFonts w:ascii="Times New Roman" w:eastAsia="標楷體" w:hAnsi="Times New Roman" w:cs="Times New Roman"/>
          <w:color w:val="000000"/>
          <w:sz w:val="28"/>
          <w:szCs w:val="36"/>
        </w:rPr>
        <w:t>s of the 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eads. T</w:t>
      </w:r>
      <w:r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he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term of the</w:t>
      </w: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members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one </w:t>
      </w:r>
      <w:r w:rsidR="00545539">
        <w:rPr>
          <w:rFonts w:ascii="Times New Roman" w:eastAsia="標楷體" w:hAnsi="Times New Roman" w:cs="Times New Roman"/>
          <w:color w:val="000000"/>
          <w:sz w:val="28"/>
          <w:szCs w:val="36"/>
        </w:rPr>
        <w:t>year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Pr="004E048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10167E">
        <w:rPr>
          <w:rFonts w:ascii="Times New Roman" w:eastAsia="標楷體" w:hAnsi="Times New Roman" w:cs="Times New Roman"/>
          <w:color w:val="000000"/>
          <w:sz w:val="28"/>
          <w:szCs w:val="36"/>
        </w:rPr>
        <w:t>and they can be re-elected twice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  <w:r w:rsidR="000016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If the r</w:t>
      </w:r>
      <w:r w:rsidR="0000168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 w:rsidR="000016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 of the </w:t>
      </w:r>
      <w:r w:rsidR="00703F79">
        <w:rPr>
          <w:rFonts w:ascii="Times New Roman" w:eastAsia="標楷體" w:hAnsi="Times New Roman" w:cs="Times New Roman"/>
          <w:color w:val="000000"/>
          <w:sz w:val="28"/>
          <w:szCs w:val="36"/>
        </w:rPr>
        <w:t>faculties</w:t>
      </w:r>
      <w:r w:rsidR="000016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are more than the q</w:t>
      </w:r>
      <w:r w:rsidR="00001689" w:rsidRPr="004E0487">
        <w:rPr>
          <w:rFonts w:ascii="Times New Roman" w:eastAsia="標楷體" w:hAnsi="Times New Roman" w:cs="Times New Roman"/>
          <w:color w:val="000000"/>
          <w:sz w:val="28"/>
          <w:szCs w:val="36"/>
        </w:rPr>
        <w:t>uota allocation</w:t>
      </w:r>
      <w:r w:rsidR="000016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(</w:t>
      </w:r>
      <w:r w:rsidR="00001689" w:rsidRPr="00001689">
        <w:rPr>
          <w:rFonts w:ascii="Times New Roman" w:eastAsia="標楷體" w:hAnsi="Times New Roman" w:cs="Times New Roman"/>
          <w:color w:val="000000"/>
          <w:sz w:val="28"/>
          <w:szCs w:val="36"/>
        </w:rPr>
        <w:t>deduct</w:t>
      </w:r>
      <w:r w:rsidR="00001689">
        <w:rPr>
          <w:rFonts w:ascii="Times New Roman" w:eastAsia="標楷體" w:hAnsi="Times New Roman" w:cs="Times New Roman"/>
          <w:color w:val="000000"/>
          <w:sz w:val="28"/>
          <w:szCs w:val="36"/>
        </w:rPr>
        <w:t>ing the r</w:t>
      </w:r>
      <w:r w:rsidR="00001689"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 w:rsidR="0000168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 of the heads of the department), the quota </w:t>
      </w:r>
      <w:r w:rsidR="0010167E">
        <w:rPr>
          <w:rFonts w:ascii="Times New Roman" w:eastAsia="標楷體" w:hAnsi="Times New Roman" w:cs="Times New Roman"/>
          <w:color w:val="000000"/>
          <w:sz w:val="28"/>
          <w:szCs w:val="36"/>
        </w:rPr>
        <w:t>will be filled with the teachers with the most votes.</w:t>
      </w:r>
    </w:p>
    <w:p w14:paraId="77E8AC98" w14:textId="77777777" w:rsidR="006761FB" w:rsidRPr="00001689" w:rsidRDefault="006761FB" w:rsidP="00AC66D4">
      <w:pPr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34323316" w14:textId="045C069F" w:rsidR="00D35D8D" w:rsidRDefault="00FA11FA" w:rsidP="00317022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FA11FA"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 xml:space="preserve">When </w:t>
      </w:r>
      <w:r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>faculty</w:t>
      </w:r>
      <w:r w:rsidRPr="00FA11FA"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 xml:space="preserve"> representatives are </w:t>
      </w:r>
      <w:r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>absent</w:t>
      </w:r>
      <w:r w:rsidRPr="00FA11FA"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 xml:space="preserve">, the </w:t>
      </w:r>
      <w:r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>faculty</w:t>
      </w:r>
      <w:r w:rsidRPr="00FA11FA"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 xml:space="preserve"> of the department shall fill them in order. </w:t>
      </w:r>
      <w:r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>Faculty</w:t>
      </w:r>
      <w:r w:rsidRPr="00FA11FA">
        <w:rPr>
          <w:rFonts w:ascii="Times New Roman" w:eastAsia="標楷體" w:hAnsi="Times New Roman" w:cs="Times New Roman"/>
          <w:color w:val="000000"/>
          <w:sz w:val="28"/>
          <w:szCs w:val="36"/>
          <w:lang w:val="en"/>
        </w:rPr>
        <w:t xml:space="preserve"> representatives who are qualified as professors or associate professors should account for more than two-thirds of the total teacher representatives.</w:t>
      </w:r>
    </w:p>
    <w:p w14:paraId="04DEB42E" w14:textId="77777777" w:rsidR="006761FB" w:rsidRPr="00F945D4" w:rsidRDefault="006761FB" w:rsidP="006761FB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6EB2EC60" w14:textId="5976B011" w:rsidR="006761FB" w:rsidRPr="00D35D8D" w:rsidRDefault="007C691B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lastRenderedPageBreak/>
        <w:t>Th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e e</w:t>
      </w:r>
      <w:r w:rsidRPr="007C691B">
        <w:rPr>
          <w:rFonts w:ascii="Times New Roman" w:eastAsia="標楷體" w:hAnsi="Times New Roman" w:cs="Times New Roman"/>
          <w:color w:val="000000"/>
          <w:sz w:val="28"/>
          <w:szCs w:val="36"/>
        </w:rPr>
        <w:t>ligibility of electors and candidates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based on the </w:t>
      </w:r>
      <w:r w:rsidRPr="00A15315">
        <w:rPr>
          <w:rFonts w:ascii="Times New Roman" w:eastAsia="標楷體" w:hAnsi="Times New Roman" w:cs="Times New Roman"/>
          <w:color w:val="000000"/>
          <w:sz w:val="28"/>
          <w:szCs w:val="36"/>
        </w:rPr>
        <w:t>regulation</w:t>
      </w:r>
      <w:r w:rsidR="00FA11FA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 </w:t>
      </w:r>
      <w:r w:rsidRPr="007C691B">
        <w:rPr>
          <w:rFonts w:ascii="Times New Roman" w:eastAsia="標楷體" w:hAnsi="Times New Roman" w:cs="Times New Roman"/>
          <w:color w:val="000000"/>
          <w:sz w:val="28"/>
          <w:szCs w:val="36"/>
        </w:rPr>
        <w:t>election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NTU f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aculty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m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eeting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r</w:t>
      </w:r>
      <w:r w:rsidRPr="0000307D">
        <w:rPr>
          <w:rFonts w:ascii="Times New Roman" w:eastAsia="標楷體" w:hAnsi="Times New Roman" w:cs="Times New Roman"/>
          <w:color w:val="000000"/>
          <w:sz w:val="28"/>
          <w:szCs w:val="36"/>
        </w:rPr>
        <w:t>epresentative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s.</w:t>
      </w:r>
    </w:p>
    <w:p w14:paraId="61230A65" w14:textId="77777777" w:rsidR="00D35D8D" w:rsidRPr="006761FB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852B7B6" w14:textId="71CC3A54" w:rsidR="00BD3030" w:rsidRDefault="003223A7" w:rsidP="00BD3030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If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these </w:t>
      </w:r>
      <w:r w:rsidRPr="00A15315">
        <w:rPr>
          <w:rFonts w:ascii="Times New Roman" w:eastAsia="標楷體" w:hAnsi="Times New Roman" w:cs="Times New Roman"/>
          <w:color w:val="000000"/>
          <w:sz w:val="28"/>
          <w:szCs w:val="36"/>
        </w:rPr>
        <w:t>regulation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s are </w:t>
      </w:r>
      <w:r w:rsidRPr="003223A7">
        <w:rPr>
          <w:rFonts w:ascii="Times New Roman" w:eastAsia="標楷體" w:hAnsi="Times New Roman" w:cs="Times New Roman"/>
          <w:color w:val="000000"/>
          <w:sz w:val="28"/>
          <w:szCs w:val="36"/>
        </w:rPr>
        <w:t>incomplete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follow </w:t>
      </w:r>
      <w:r w:rsidR="00FA11FA">
        <w:rPr>
          <w:rFonts w:ascii="Times New Roman" w:eastAsia="標楷體" w:hAnsi="Times New Roman" w:cs="Times New Roman"/>
          <w:color w:val="000000"/>
          <w:sz w:val="28"/>
          <w:szCs w:val="36"/>
        </w:rPr>
        <w:t>other relevant University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A15315">
        <w:rPr>
          <w:rFonts w:ascii="Times New Roman" w:eastAsia="標楷體" w:hAnsi="Times New Roman" w:cs="Times New Roman"/>
          <w:color w:val="000000"/>
          <w:sz w:val="28"/>
          <w:szCs w:val="36"/>
        </w:rPr>
        <w:t>regulation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385E6DA0" w14:textId="77777777" w:rsidR="00D35D8D" w:rsidRPr="003223A7" w:rsidRDefault="00D35D8D" w:rsidP="003223A7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9A068EC" w14:textId="77777777" w:rsidR="00D35D8D" w:rsidRPr="00D35D8D" w:rsidRDefault="003223A7" w:rsidP="004B5A39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These </w:t>
      </w:r>
      <w:r w:rsidRPr="00A15315">
        <w:rPr>
          <w:rFonts w:ascii="Times New Roman" w:eastAsia="標楷體" w:hAnsi="Times New Roman" w:cs="Times New Roman"/>
          <w:color w:val="000000"/>
          <w:sz w:val="28"/>
          <w:szCs w:val="36"/>
        </w:rPr>
        <w:t>regulation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Pr="00A1531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70C4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and amendments </w:t>
      </w:r>
      <w:r w:rsidR="00070C49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a</w:t>
      </w:r>
      <w:r w:rsidR="00070C49">
        <w:rPr>
          <w:rFonts w:ascii="Times New Roman" w:eastAsia="標楷體" w:hAnsi="Times New Roman" w:cs="Times New Roman"/>
          <w:color w:val="000000"/>
          <w:sz w:val="28"/>
          <w:szCs w:val="36"/>
        </w:rPr>
        <w:t>re</w:t>
      </w:r>
      <w:r w:rsidR="00070C49" w:rsidRPr="00CD5C7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70C49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>reported to the</w:t>
      </w:r>
      <w:r w:rsidR="00070C4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70C49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>Academic Council</w:t>
      </w:r>
      <w:r w:rsidR="00070C4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promulgated after being approved </w:t>
      </w:r>
      <w:r w:rsidR="00070C49" w:rsidRPr="004B5A39">
        <w:rPr>
          <w:rFonts w:ascii="Times New Roman" w:eastAsia="標楷體" w:hAnsi="Times New Roman" w:cs="Times New Roman"/>
          <w:color w:val="000000"/>
          <w:sz w:val="28"/>
          <w:szCs w:val="36"/>
        </w:rPr>
        <w:t>by</w:t>
      </w:r>
      <w:r w:rsidRPr="00A1531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Faculty Meeting</w:t>
      </w:r>
    </w:p>
    <w:sectPr w:rsidR="00D35D8D" w:rsidRPr="00D35D8D" w:rsidSect="00FE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61CB9" w14:textId="77777777" w:rsidR="0010167E" w:rsidRDefault="0010167E" w:rsidP="005F5E18">
      <w:r>
        <w:separator/>
      </w:r>
    </w:p>
  </w:endnote>
  <w:endnote w:type="continuationSeparator" w:id="0">
    <w:p w14:paraId="2AEADCD2" w14:textId="77777777" w:rsidR="0010167E" w:rsidRDefault="0010167E" w:rsidP="005F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D863" w14:textId="77777777" w:rsidR="0010167E" w:rsidRDefault="0010167E" w:rsidP="005F5E18">
      <w:r>
        <w:separator/>
      </w:r>
    </w:p>
  </w:footnote>
  <w:footnote w:type="continuationSeparator" w:id="0">
    <w:p w14:paraId="5CEC6979" w14:textId="77777777" w:rsidR="0010167E" w:rsidRDefault="0010167E" w:rsidP="005F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64E"/>
    <w:multiLevelType w:val="hybridMultilevel"/>
    <w:tmpl w:val="41804AE4"/>
    <w:lvl w:ilvl="0" w:tplc="04090013">
      <w:start w:val="1"/>
      <w:numFmt w:val="upperRoman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3C3D4315"/>
    <w:multiLevelType w:val="hybridMultilevel"/>
    <w:tmpl w:val="5E822EE0"/>
    <w:lvl w:ilvl="0" w:tplc="ADD0B274">
      <w:start w:val="1"/>
      <w:numFmt w:val="decimal"/>
      <w:lvlText w:val="Artic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001689"/>
    <w:rsid w:val="0000307D"/>
    <w:rsid w:val="000462D0"/>
    <w:rsid w:val="00070C49"/>
    <w:rsid w:val="00075C2B"/>
    <w:rsid w:val="0010167E"/>
    <w:rsid w:val="00150E95"/>
    <w:rsid w:val="002300CC"/>
    <w:rsid w:val="002674A4"/>
    <w:rsid w:val="002D7E42"/>
    <w:rsid w:val="00317022"/>
    <w:rsid w:val="00321C82"/>
    <w:rsid w:val="003223A7"/>
    <w:rsid w:val="00405185"/>
    <w:rsid w:val="00427651"/>
    <w:rsid w:val="00485776"/>
    <w:rsid w:val="004B5A39"/>
    <w:rsid w:val="004E0487"/>
    <w:rsid w:val="00503409"/>
    <w:rsid w:val="005056AF"/>
    <w:rsid w:val="00545539"/>
    <w:rsid w:val="005D65D5"/>
    <w:rsid w:val="005F5E18"/>
    <w:rsid w:val="006761FB"/>
    <w:rsid w:val="00703F79"/>
    <w:rsid w:val="00710529"/>
    <w:rsid w:val="007436A2"/>
    <w:rsid w:val="0079568E"/>
    <w:rsid w:val="007C691B"/>
    <w:rsid w:val="007D2545"/>
    <w:rsid w:val="007E1416"/>
    <w:rsid w:val="008B7100"/>
    <w:rsid w:val="008E141D"/>
    <w:rsid w:val="008E5657"/>
    <w:rsid w:val="00A24800"/>
    <w:rsid w:val="00A47214"/>
    <w:rsid w:val="00AC66D4"/>
    <w:rsid w:val="00B15B22"/>
    <w:rsid w:val="00BA7EC2"/>
    <w:rsid w:val="00BD3030"/>
    <w:rsid w:val="00C5132A"/>
    <w:rsid w:val="00CB02F9"/>
    <w:rsid w:val="00CD2D26"/>
    <w:rsid w:val="00D35D8D"/>
    <w:rsid w:val="00DE4FE5"/>
    <w:rsid w:val="00E33292"/>
    <w:rsid w:val="00E82B9F"/>
    <w:rsid w:val="00F945D4"/>
    <w:rsid w:val="00FA11FA"/>
    <w:rsid w:val="00FA55D1"/>
    <w:rsid w:val="00FB4D30"/>
    <w:rsid w:val="00FC6A8E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B7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E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E18"/>
    <w:rPr>
      <w:sz w:val="20"/>
      <w:szCs w:val="20"/>
    </w:rPr>
  </w:style>
  <w:style w:type="character" w:customStyle="1" w:styleId="gt-baf-cell">
    <w:name w:val="gt-baf-cell"/>
    <w:basedOn w:val="DefaultParagraphFont"/>
    <w:rsid w:val="004B5A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E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E18"/>
    <w:rPr>
      <w:sz w:val="20"/>
      <w:szCs w:val="20"/>
    </w:rPr>
  </w:style>
  <w:style w:type="character" w:customStyle="1" w:styleId="gt-baf-cell">
    <w:name w:val="gt-baf-cell"/>
    <w:basedOn w:val="DefaultParagraphFont"/>
    <w:rsid w:val="004B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3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5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10</cp:revision>
  <dcterms:created xsi:type="dcterms:W3CDTF">2020-07-10T00:32:00Z</dcterms:created>
  <dcterms:modified xsi:type="dcterms:W3CDTF">2020-07-20T04:28:00Z</dcterms:modified>
</cp:coreProperties>
</file>